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5AA" w:rsidRPr="00DC41D1" w:rsidRDefault="006175AA" w:rsidP="006175AA">
      <w:pPr>
        <w:spacing w:before="120" w:line="360" w:lineRule="auto"/>
        <w:jc w:val="both"/>
        <w:rPr>
          <w:rFonts w:eastAsiaTheme="majorEastAsia"/>
          <w:lang w:val="fr-FR"/>
        </w:rPr>
      </w:pPr>
      <w:r w:rsidRPr="00DC41D1">
        <w:rPr>
          <w:rFonts w:eastAsiaTheme="majorEastAsia"/>
          <w:b/>
          <w:sz w:val="24"/>
          <w:szCs w:val="24"/>
          <w:lang w:val="fr-FR"/>
        </w:rPr>
        <w:t>GIA PHẢ (</w:t>
      </w:r>
      <w:r w:rsidRPr="00537AD5">
        <w:rPr>
          <w:rFonts w:eastAsiaTheme="majorEastAsia"/>
          <w:b/>
          <w:sz w:val="24"/>
          <w:szCs w:val="24"/>
        </w:rPr>
        <w:t>家</w:t>
      </w:r>
      <w:r w:rsidRPr="00DC41D1">
        <w:rPr>
          <w:rFonts w:eastAsiaTheme="majorEastAsia"/>
          <w:b/>
          <w:sz w:val="24"/>
          <w:szCs w:val="24"/>
          <w:lang w:val="fr-FR"/>
        </w:rPr>
        <w:t xml:space="preserve"> </w:t>
      </w:r>
      <w:r w:rsidRPr="00537AD5">
        <w:rPr>
          <w:rFonts w:eastAsiaTheme="majorEastAsia"/>
          <w:b/>
          <w:sz w:val="24"/>
          <w:szCs w:val="24"/>
        </w:rPr>
        <w:t>譜</w:t>
      </w:r>
      <w:r w:rsidRPr="00DC41D1">
        <w:rPr>
          <w:rFonts w:eastAsiaTheme="majorEastAsia"/>
          <w:b/>
          <w:sz w:val="24"/>
          <w:szCs w:val="24"/>
          <w:lang w:val="fr-FR"/>
        </w:rPr>
        <w:t>)</w:t>
      </w:r>
      <w:r w:rsidRPr="00DC41D1">
        <w:rPr>
          <w:rFonts w:eastAsiaTheme="majorEastAsia"/>
          <w:lang w:val="fr-FR"/>
        </w:rPr>
        <w:t xml:space="preserve">, thể loại ghi chép về </w:t>
      </w:r>
      <w:r w:rsidRPr="00537AD5">
        <w:rPr>
          <w:rFonts w:eastAsiaTheme="majorEastAsia"/>
          <w:lang w:val="vi-VN"/>
        </w:rPr>
        <w:t>nguồn gốc, lịch sử</w:t>
      </w:r>
      <w:r w:rsidRPr="00DC41D1">
        <w:rPr>
          <w:rFonts w:eastAsiaTheme="majorEastAsia"/>
          <w:lang w:val="fr-FR"/>
        </w:rPr>
        <w:t xml:space="preserve"> hình thành, phát triển phả hệ của một dòng họ và vai trò, công đức từ tổ tiên đến ông bà, cha mẹ,... đối với dòng họ. GP có nhiều tên khác nhau như thế phả, tộc phả, gia kê, phả kí, ngọc phả, ngọc điệp. </w:t>
      </w:r>
    </w:p>
    <w:p w:rsidR="006175AA" w:rsidRPr="00DC41D1" w:rsidRDefault="006175AA" w:rsidP="006175AA">
      <w:pPr>
        <w:spacing w:before="120" w:line="360" w:lineRule="auto"/>
        <w:ind w:firstLine="567"/>
        <w:jc w:val="both"/>
        <w:rPr>
          <w:rFonts w:eastAsiaTheme="majorEastAsia"/>
          <w:lang w:val="fr-FR"/>
        </w:rPr>
      </w:pPr>
      <w:r w:rsidRPr="00537AD5">
        <w:rPr>
          <w:rFonts w:eastAsiaTheme="majorEastAsia"/>
          <w:lang w:val="vi-VN"/>
        </w:rPr>
        <w:t xml:space="preserve">Trong thời cổ, </w:t>
      </w:r>
      <w:r w:rsidRPr="00DC41D1">
        <w:rPr>
          <w:rFonts w:eastAsiaTheme="majorEastAsia"/>
          <w:lang w:val="fr-FR"/>
        </w:rPr>
        <w:t>mặc dù trình độ văn hóa khác nhau, phong tục lễ nghi cũng khác nhau</w:t>
      </w:r>
      <w:r w:rsidRPr="00537AD5">
        <w:rPr>
          <w:rFonts w:eastAsiaTheme="majorEastAsia"/>
          <w:lang w:val="vi-VN"/>
        </w:rPr>
        <w:t>,</w:t>
      </w:r>
      <w:r w:rsidRPr="00DC41D1">
        <w:rPr>
          <w:rFonts w:eastAsiaTheme="majorEastAsia"/>
          <w:lang w:val="fr-FR"/>
        </w:rPr>
        <w:t xml:space="preserve"> nhưng </w:t>
      </w:r>
      <w:r w:rsidRPr="00537AD5">
        <w:rPr>
          <w:rFonts w:eastAsiaTheme="majorEastAsia"/>
          <w:lang w:val="vi-VN"/>
        </w:rPr>
        <w:t xml:space="preserve">nhiều nền văn hóa đã có truyền thống tưởng </w:t>
      </w:r>
      <w:r w:rsidRPr="00DC41D1">
        <w:rPr>
          <w:rFonts w:eastAsiaTheme="majorEastAsia"/>
          <w:lang w:val="fr-FR"/>
        </w:rPr>
        <w:t>nhớ về tổ tiên nguồn cội của mình. Ở châu Âu, các dòng họ quý tộc tại các nước Hy Lạp, La Mã, Ý, Pháp, Đức, Anh… lập gia phả</w:t>
      </w:r>
      <w:r w:rsidRPr="00537AD5">
        <w:rPr>
          <w:rFonts w:eastAsiaTheme="majorEastAsia"/>
          <w:lang w:val="vi-VN"/>
        </w:rPr>
        <w:t xml:space="preserve"> khá sớm.</w:t>
      </w:r>
      <w:r w:rsidRPr="00DC41D1">
        <w:rPr>
          <w:rFonts w:eastAsiaTheme="majorEastAsia"/>
          <w:lang w:val="fr-FR"/>
        </w:rPr>
        <w:t xml:space="preserve"> </w:t>
      </w:r>
      <w:r w:rsidRPr="00537AD5">
        <w:rPr>
          <w:rFonts w:eastAsiaTheme="majorEastAsia"/>
          <w:lang w:val="vi-VN"/>
        </w:rPr>
        <w:t>S</w:t>
      </w:r>
      <w:r w:rsidRPr="00DC41D1">
        <w:rPr>
          <w:rFonts w:eastAsiaTheme="majorEastAsia"/>
          <w:lang w:val="fr-FR"/>
        </w:rPr>
        <w:t>au đó</w:t>
      </w:r>
      <w:r w:rsidRPr="00537AD5">
        <w:rPr>
          <w:rFonts w:eastAsiaTheme="majorEastAsia"/>
          <w:lang w:val="vi-VN"/>
        </w:rPr>
        <w:t>, việc soạn gia phả</w:t>
      </w:r>
      <w:r w:rsidRPr="00DC41D1">
        <w:rPr>
          <w:rFonts w:eastAsiaTheme="majorEastAsia"/>
          <w:lang w:val="fr-FR"/>
        </w:rPr>
        <w:t xml:space="preserve"> trở thành công việc thường xuyên của các dòng họ </w:t>
      </w:r>
      <w:r w:rsidRPr="00537AD5">
        <w:rPr>
          <w:rFonts w:eastAsiaTheme="majorEastAsia"/>
          <w:lang w:val="vi-VN"/>
        </w:rPr>
        <w:t xml:space="preserve">bình dân </w:t>
      </w:r>
      <w:r w:rsidRPr="00DC41D1">
        <w:rPr>
          <w:rFonts w:eastAsiaTheme="majorEastAsia"/>
          <w:lang w:val="fr-FR"/>
        </w:rPr>
        <w:t>tại những quốc gia này. Tại châu Á, đặc biệt là Trung Quốc, nơi có lịch sử biên soạn GP lâu đời nhất thế giới</w:t>
      </w:r>
      <w:r w:rsidRPr="00537AD5">
        <w:rPr>
          <w:rFonts w:eastAsiaTheme="majorEastAsia"/>
          <w:lang w:val="vi-VN"/>
        </w:rPr>
        <w:t>.</w:t>
      </w:r>
      <w:r w:rsidRPr="00DC41D1">
        <w:rPr>
          <w:rFonts w:eastAsiaTheme="majorEastAsia"/>
          <w:lang w:val="fr-FR"/>
        </w:rPr>
        <w:t xml:space="preserve"> </w:t>
      </w:r>
      <w:r w:rsidRPr="00537AD5">
        <w:rPr>
          <w:rFonts w:eastAsiaTheme="majorEastAsia"/>
          <w:lang w:val="vi-VN"/>
        </w:rPr>
        <w:t>N</w:t>
      </w:r>
      <w:r w:rsidRPr="00DC41D1">
        <w:rPr>
          <w:rFonts w:eastAsiaTheme="majorEastAsia"/>
          <w:lang w:val="fr-FR"/>
        </w:rPr>
        <w:t xml:space="preserve">gay từ thời Vũ Đức </w:t>
      </w:r>
      <w:r w:rsidRPr="00537AD5">
        <w:rPr>
          <w:rFonts w:eastAsiaTheme="majorEastAsia"/>
        </w:rPr>
        <w:t>武德</w:t>
      </w:r>
      <w:r w:rsidRPr="00DC41D1">
        <w:rPr>
          <w:rFonts w:eastAsiaTheme="majorEastAsia"/>
          <w:lang w:val="fr-FR"/>
        </w:rPr>
        <w:t xml:space="preserve">, vị vua thứ </w:t>
      </w:r>
      <w:r w:rsidRPr="00537AD5">
        <w:rPr>
          <w:rFonts w:eastAsiaTheme="majorEastAsia"/>
          <w:lang w:val="vi-VN"/>
        </w:rPr>
        <w:t>23</w:t>
      </w:r>
      <w:r w:rsidRPr="00DC41D1">
        <w:rPr>
          <w:rFonts w:eastAsiaTheme="majorEastAsia"/>
          <w:lang w:val="fr-FR"/>
        </w:rPr>
        <w:t xml:space="preserve"> thuộc thế hệ thứ </w:t>
      </w:r>
      <w:r w:rsidRPr="00537AD5">
        <w:rPr>
          <w:rFonts w:eastAsiaTheme="majorEastAsia"/>
          <w:lang w:val="vi-VN"/>
        </w:rPr>
        <w:t>10</w:t>
      </w:r>
      <w:r w:rsidRPr="00DC41D1">
        <w:rPr>
          <w:rFonts w:eastAsiaTheme="majorEastAsia"/>
          <w:lang w:val="fr-FR"/>
        </w:rPr>
        <w:t xml:space="preserve"> của nhà Thương (cách ngày nay khoảng trên 3.200 năm) đã cho chép thế hệ của mười một đời trên giáp cốt. GP của Trung Quốc từ đó phát triển thành hai bộ phận, là “ngọc điệp” (</w:t>
      </w:r>
      <w:r w:rsidRPr="00537AD5">
        <w:rPr>
          <w:rFonts w:eastAsiaTheme="majorEastAsia"/>
        </w:rPr>
        <w:t>玉</w:t>
      </w:r>
      <w:r w:rsidRPr="00DC41D1">
        <w:rPr>
          <w:rFonts w:eastAsiaTheme="majorEastAsia"/>
          <w:lang w:val="fr-FR"/>
        </w:rPr>
        <w:t xml:space="preserve"> </w:t>
      </w:r>
      <w:r w:rsidRPr="00537AD5">
        <w:rPr>
          <w:rFonts w:eastAsiaTheme="majorEastAsia"/>
        </w:rPr>
        <w:t>牒</w:t>
      </w:r>
      <w:r w:rsidRPr="00DC41D1">
        <w:rPr>
          <w:rFonts w:eastAsiaTheme="majorEastAsia"/>
          <w:lang w:val="fr-FR"/>
        </w:rPr>
        <w:t>) và “gia phả” (</w:t>
      </w:r>
      <w:r w:rsidRPr="00537AD5">
        <w:rPr>
          <w:rFonts w:eastAsiaTheme="majorEastAsia"/>
        </w:rPr>
        <w:t>家譜</w:t>
      </w:r>
      <w:r w:rsidRPr="00DC41D1">
        <w:rPr>
          <w:rFonts w:eastAsiaTheme="majorEastAsia"/>
          <w:lang w:val="fr-FR"/>
        </w:rPr>
        <w:t>). Ngọc điệp là loại ghi về tông thất của nhà vua, loại này từ đời Đường về trước hiện đã thất lạc, nay chỉ còn ngọc điệp của nhà Tống trở về sau. GP ghi về lai lịch của các dòng họ, với khoảng tám mươi tên gọi khác nhau. Hiện tại Trung Quốc có khoảng trên 30.000 bản  GP.</w:t>
      </w:r>
    </w:p>
    <w:p w:rsidR="006175AA" w:rsidRPr="00DC41D1" w:rsidRDefault="006175AA" w:rsidP="006175AA">
      <w:pPr>
        <w:spacing w:before="120" w:line="360" w:lineRule="auto"/>
        <w:ind w:firstLine="567"/>
        <w:jc w:val="both"/>
        <w:rPr>
          <w:rFonts w:eastAsiaTheme="majorEastAsia"/>
          <w:lang w:val="fr-FR"/>
        </w:rPr>
      </w:pPr>
      <w:r w:rsidRPr="00DC41D1">
        <w:rPr>
          <w:rFonts w:eastAsiaTheme="majorEastAsia"/>
          <w:lang w:val="fr-FR"/>
        </w:rPr>
        <w:t xml:space="preserve">GP ở Việt Nam chịu ảnh hưởng từ phương pháp biên soạn GP của </w:t>
      </w:r>
      <w:r w:rsidRPr="00537AD5">
        <w:rPr>
          <w:rFonts w:eastAsiaTheme="majorEastAsia"/>
          <w:lang w:val="vi-VN"/>
        </w:rPr>
        <w:t>văn hóa và chế độ tông pháp Nho giáo</w:t>
      </w:r>
      <w:r w:rsidRPr="00DC41D1">
        <w:rPr>
          <w:rFonts w:eastAsiaTheme="majorEastAsia"/>
          <w:lang w:val="fr-FR"/>
        </w:rPr>
        <w:t>, cũng gồm hai bộ phận</w:t>
      </w:r>
      <w:r w:rsidRPr="00537AD5">
        <w:rPr>
          <w:rFonts w:eastAsiaTheme="majorEastAsia"/>
          <w:lang w:val="vi-VN"/>
        </w:rPr>
        <w:t xml:space="preserve">. </w:t>
      </w:r>
      <w:r w:rsidRPr="00DC41D1">
        <w:rPr>
          <w:rFonts w:eastAsiaTheme="majorEastAsia"/>
          <w:lang w:val="fr-FR"/>
        </w:rPr>
        <w:t xml:space="preserve">Về ngọc điệp, vào năm 1026, triều Lý “xuống chiếu làm ngọc điệp”, tức cho làm phả hệ của Hoàng gia triều Lý. Thời Trần, vào năm Thiệu Long thứ 10 (1267), nhà vua lại cho soạn </w:t>
      </w:r>
      <w:r w:rsidRPr="00DC41D1">
        <w:rPr>
          <w:rFonts w:eastAsiaTheme="majorEastAsia"/>
          <w:i/>
          <w:lang w:val="fr-FR"/>
        </w:rPr>
        <w:t>Hoàng tông ngọc điệp</w:t>
      </w:r>
      <w:r w:rsidRPr="00DC41D1">
        <w:rPr>
          <w:rFonts w:eastAsiaTheme="majorEastAsia"/>
          <w:lang w:val="fr-FR"/>
        </w:rPr>
        <w:t xml:space="preserve"> nhằm làm rõ quan hệ tông thất để ấm phong. Thời Trần Nghệ Tông (1320-1373), Hồ Tông Thốc cho soạn </w:t>
      </w:r>
      <w:r w:rsidRPr="00DC41D1">
        <w:rPr>
          <w:rFonts w:eastAsiaTheme="majorEastAsia"/>
          <w:i/>
          <w:lang w:val="fr-FR"/>
        </w:rPr>
        <w:t xml:space="preserve">Việt Nam thế phả </w:t>
      </w:r>
      <w:r w:rsidRPr="00DC41D1">
        <w:rPr>
          <w:rFonts w:eastAsiaTheme="majorEastAsia"/>
          <w:lang w:val="fr-FR"/>
        </w:rPr>
        <w:t xml:space="preserve">chép thế phả mười tám đời họ Hồng Bàng. Những bộ ngọc điệp này đã thất truyền. Đến triều Lê Trung hưng, vào năm 1676, triều đình sai Hồ Sĩ Dương (2-1681), Đặng Công Chất (2-1683), Thiều Sĩ Lâm (1642- ?) và Nguyễn Công Vọng (?-?), biên soạn </w:t>
      </w:r>
      <w:r w:rsidRPr="00DC41D1">
        <w:rPr>
          <w:rFonts w:eastAsiaTheme="majorEastAsia"/>
          <w:i/>
          <w:lang w:val="fr-FR"/>
        </w:rPr>
        <w:t>Đại Việt Lê triều đế vương trung hưng công nghiệp thực lục</w:t>
      </w:r>
      <w:r w:rsidRPr="00537AD5">
        <w:rPr>
          <w:rFonts w:eastAsiaTheme="majorEastAsia"/>
        </w:rPr>
        <w:t>大越黎朝帝王中興功業實錄</w:t>
      </w:r>
      <w:r w:rsidRPr="00DC41D1">
        <w:rPr>
          <w:rFonts w:eastAsiaTheme="majorEastAsia"/>
          <w:lang w:val="fr-FR"/>
        </w:rPr>
        <w:t xml:space="preserve"> (VHv.1478), chép phả hệ nhà Lê từ vua Lê Trang Tông (1533-1548), </w:t>
      </w:r>
      <w:r w:rsidRPr="00DC41D1">
        <w:rPr>
          <w:rFonts w:eastAsiaTheme="majorEastAsia"/>
          <w:lang w:val="fr-FR"/>
        </w:rPr>
        <w:lastRenderedPageBreak/>
        <w:t xml:space="preserve">đến Lê Hy Tông (1672-1705). Triều Nguyễn có </w:t>
      </w:r>
      <w:r w:rsidRPr="00DC41D1">
        <w:rPr>
          <w:rFonts w:eastAsiaTheme="majorEastAsia"/>
          <w:i/>
          <w:lang w:val="fr-FR"/>
        </w:rPr>
        <w:t xml:space="preserve">Hoàng triều bảo điệp </w:t>
      </w:r>
      <w:r w:rsidRPr="00537AD5">
        <w:rPr>
          <w:rFonts w:eastAsiaTheme="majorEastAsia"/>
        </w:rPr>
        <w:t>皇</w:t>
      </w:r>
      <w:r w:rsidRPr="00DC41D1">
        <w:rPr>
          <w:rFonts w:eastAsiaTheme="majorEastAsia"/>
          <w:lang w:val="fr-FR"/>
        </w:rPr>
        <w:t xml:space="preserve"> </w:t>
      </w:r>
      <w:r w:rsidRPr="00537AD5">
        <w:rPr>
          <w:rFonts w:eastAsiaTheme="majorEastAsia"/>
        </w:rPr>
        <w:t>朝</w:t>
      </w:r>
      <w:r w:rsidRPr="00DC41D1">
        <w:rPr>
          <w:rFonts w:eastAsiaTheme="majorEastAsia"/>
          <w:lang w:val="fr-FR"/>
        </w:rPr>
        <w:t xml:space="preserve"> </w:t>
      </w:r>
      <w:r w:rsidRPr="00537AD5">
        <w:rPr>
          <w:rFonts w:eastAsiaTheme="majorEastAsia"/>
        </w:rPr>
        <w:t>寶</w:t>
      </w:r>
      <w:r w:rsidRPr="00DC41D1">
        <w:rPr>
          <w:rFonts w:eastAsiaTheme="majorEastAsia"/>
          <w:lang w:val="fr-FR"/>
        </w:rPr>
        <w:t xml:space="preserve"> </w:t>
      </w:r>
      <w:r w:rsidRPr="00537AD5">
        <w:rPr>
          <w:rFonts w:eastAsiaTheme="majorEastAsia"/>
        </w:rPr>
        <w:t>牒</w:t>
      </w:r>
      <w:r w:rsidRPr="00DC41D1">
        <w:rPr>
          <w:rFonts w:eastAsiaTheme="majorEastAsia"/>
          <w:lang w:val="fr-FR"/>
        </w:rPr>
        <w:t xml:space="preserve"> (A.563), ghi về phả hệ triều Nguyễn, bắt đầu từ thủy tổ Nguyễn Bặc, công thần nhà Đinh; Nguyễn Trãi, công thần nhà Lê; Nguyễn Kim, cháu năm đời của Nguyễn Trãi, đến Nguyễn Ánh (vua Gia Long), vị vua đầu tiên của triều Nguyễn.</w:t>
      </w:r>
    </w:p>
    <w:p w:rsidR="006175AA" w:rsidRPr="00DC41D1" w:rsidRDefault="006175AA" w:rsidP="006175AA">
      <w:pPr>
        <w:spacing w:before="120" w:line="360" w:lineRule="auto"/>
        <w:ind w:firstLine="567"/>
        <w:jc w:val="both"/>
        <w:rPr>
          <w:rFonts w:eastAsiaTheme="majorEastAsia"/>
          <w:lang w:val="fr-FR"/>
        </w:rPr>
      </w:pPr>
      <w:r w:rsidRPr="00DC41D1">
        <w:rPr>
          <w:rFonts w:eastAsiaTheme="majorEastAsia"/>
          <w:lang w:val="fr-FR"/>
        </w:rPr>
        <w:t xml:space="preserve">Về GP, hiện chưa có số liệu thống kê trên địa bàn toàn quốc mà chỉ tính riêng tại kho thư tịch của Viện Nghiên cứu Hán Nôm đang lưu trữ trên 200 cuốn GP của các dòng họ từ Hà Tĩnh trở ra phía bắc. Đây là những bản GP viết bằng chữ Hán, có xen kẽ chữ Nôm và là bản sao. Các bản GP lưu trữ tại đây có tên gọi phong phú: có khi là “gia phả”, như </w:t>
      </w:r>
      <w:r w:rsidRPr="00DC41D1">
        <w:rPr>
          <w:rFonts w:eastAsiaTheme="majorEastAsia"/>
          <w:i/>
          <w:lang w:val="fr-FR"/>
        </w:rPr>
        <w:t>Đa Sĩ Lê tộc Gia phả</w:t>
      </w:r>
      <w:r w:rsidRPr="00DC41D1">
        <w:rPr>
          <w:rFonts w:eastAsiaTheme="majorEastAsia"/>
          <w:lang w:val="fr-FR"/>
        </w:rPr>
        <w:t xml:space="preserve"> </w:t>
      </w:r>
      <w:r w:rsidRPr="00537AD5">
        <w:rPr>
          <w:rFonts w:eastAsiaTheme="majorEastAsia"/>
        </w:rPr>
        <w:t>多士黎族家譜</w:t>
      </w:r>
      <w:r w:rsidRPr="00DC41D1">
        <w:rPr>
          <w:rFonts w:eastAsiaTheme="majorEastAsia"/>
          <w:lang w:val="fr-FR"/>
        </w:rPr>
        <w:t xml:space="preserve"> (VHb.236); có khi là “phả ký”, như </w:t>
      </w:r>
      <w:r w:rsidRPr="00DC41D1">
        <w:rPr>
          <w:rFonts w:eastAsiaTheme="majorEastAsia"/>
          <w:i/>
          <w:lang w:val="fr-FR"/>
        </w:rPr>
        <w:t xml:space="preserve">Đặng gia phả ký </w:t>
      </w:r>
      <w:r w:rsidRPr="00537AD5">
        <w:rPr>
          <w:rFonts w:eastAsiaTheme="majorEastAsia"/>
        </w:rPr>
        <w:t>鄧家譜記</w:t>
      </w:r>
      <w:r w:rsidRPr="00DC41D1">
        <w:rPr>
          <w:rFonts w:eastAsiaTheme="majorEastAsia"/>
          <w:lang w:val="fr-FR"/>
        </w:rPr>
        <w:t xml:space="preserve"> (A.663/1-3); có khi là gia kê, như </w:t>
      </w:r>
      <w:r w:rsidRPr="00DC41D1">
        <w:rPr>
          <w:rFonts w:eastAsiaTheme="majorEastAsia"/>
          <w:i/>
          <w:lang w:val="fr-FR"/>
        </w:rPr>
        <w:t>Nghiêm tính gia kê</w:t>
      </w:r>
      <w:r w:rsidRPr="00DC41D1">
        <w:rPr>
          <w:rFonts w:eastAsiaTheme="majorEastAsia"/>
          <w:lang w:val="fr-FR"/>
        </w:rPr>
        <w:t xml:space="preserve"> </w:t>
      </w:r>
      <w:r w:rsidRPr="00537AD5">
        <w:rPr>
          <w:rFonts w:eastAsiaTheme="majorEastAsia"/>
        </w:rPr>
        <w:t>嚴姓家稽</w:t>
      </w:r>
      <w:r w:rsidRPr="00DC41D1">
        <w:rPr>
          <w:rFonts w:eastAsiaTheme="majorEastAsia"/>
          <w:lang w:val="fr-FR"/>
        </w:rPr>
        <w:t xml:space="preserve"> (A.3061); có khi là tộc phả, như </w:t>
      </w:r>
      <w:r w:rsidRPr="00DC41D1">
        <w:rPr>
          <w:rFonts w:eastAsiaTheme="majorEastAsia"/>
          <w:i/>
          <w:lang w:val="fr-FR"/>
        </w:rPr>
        <w:t xml:space="preserve">Đinh gia tộc phả </w:t>
      </w:r>
      <w:r w:rsidRPr="00537AD5">
        <w:rPr>
          <w:rFonts w:eastAsiaTheme="majorEastAsia"/>
        </w:rPr>
        <w:t>丁家族譜</w:t>
      </w:r>
      <w:r w:rsidRPr="00DC41D1">
        <w:rPr>
          <w:rFonts w:eastAsiaTheme="majorEastAsia"/>
          <w:lang w:val="fr-FR"/>
        </w:rPr>
        <w:t xml:space="preserve"> (A.1209); có khi là tông phả, như </w:t>
      </w:r>
      <w:r w:rsidRPr="00DC41D1">
        <w:rPr>
          <w:rFonts w:eastAsiaTheme="majorEastAsia"/>
          <w:i/>
          <w:lang w:val="fr-FR"/>
        </w:rPr>
        <w:t>Thọ Xương Nguyễn thị tông phả</w:t>
      </w:r>
      <w:r w:rsidRPr="00DC41D1">
        <w:rPr>
          <w:rFonts w:eastAsiaTheme="majorEastAsia"/>
          <w:lang w:val="fr-FR"/>
        </w:rPr>
        <w:t xml:space="preserve"> </w:t>
      </w:r>
      <w:r w:rsidRPr="00537AD5">
        <w:rPr>
          <w:rFonts w:eastAsiaTheme="majorEastAsia"/>
        </w:rPr>
        <w:t>壽昌阮氏宗譜</w:t>
      </w:r>
      <w:r w:rsidRPr="00DC41D1">
        <w:rPr>
          <w:rFonts w:eastAsiaTheme="majorEastAsia"/>
          <w:lang w:val="fr-FR"/>
        </w:rPr>
        <w:t xml:space="preserve"> (VHv.2136); có khi là thế phả, như </w:t>
      </w:r>
      <w:r w:rsidRPr="00DC41D1">
        <w:rPr>
          <w:rFonts w:eastAsiaTheme="majorEastAsia"/>
          <w:i/>
          <w:lang w:val="fr-FR"/>
        </w:rPr>
        <w:t>Mộ Trạch thế phả</w:t>
      </w:r>
      <w:r w:rsidRPr="00DC41D1">
        <w:rPr>
          <w:rFonts w:eastAsiaTheme="majorEastAsia"/>
          <w:lang w:val="fr-FR"/>
        </w:rPr>
        <w:t xml:space="preserve"> </w:t>
      </w:r>
      <w:r w:rsidRPr="00537AD5">
        <w:rPr>
          <w:rFonts w:eastAsiaTheme="majorEastAsia"/>
        </w:rPr>
        <w:t>慕澤世譜</w:t>
      </w:r>
      <w:r w:rsidRPr="00DC41D1">
        <w:rPr>
          <w:rFonts w:eastAsiaTheme="majorEastAsia"/>
          <w:lang w:val="fr-FR"/>
        </w:rPr>
        <w:t xml:space="preserve"> (A.985)… Trong đó, </w:t>
      </w:r>
      <w:r w:rsidRPr="00DC41D1">
        <w:rPr>
          <w:rFonts w:eastAsiaTheme="majorEastAsia"/>
          <w:i/>
          <w:lang w:val="fr-FR"/>
        </w:rPr>
        <w:t>Nghiêm tính gia kê</w:t>
      </w:r>
      <w:r w:rsidRPr="00DC41D1">
        <w:rPr>
          <w:rFonts w:eastAsiaTheme="majorEastAsia"/>
          <w:lang w:val="fr-FR"/>
        </w:rPr>
        <w:t xml:space="preserve"> là bản có niên đại cổ nhất được lập vào niên hiệu Cảnh Thống thứ 1 (1498), thuộc đời vua Lê HiếnTông (1498-1504). Đây là GP của dòng họ Nghiêm ở xã Lan Đình, huyện Đông Ngàn (nay là xã Văn Môn, huyện Yên Phong, tỉnh Bắc Ninh), ghi từ cụ viễn tổ (tổ đời thứ nhất) là Nghiêm Yết công, đến cụ Thọ Kỳ công, gồm 21 đời (phả lưu tại địa phương hiện nay ghi được ba mươi ba đời). Cách ghi trong gia kê khác với các phả khác ở chỗ, thay vì liệt kê mỗi đời từ cụ viễn tổ trở xuống, với họ, tên húy, tên tự, tên hiệu, ngày giỗ, phần mộ… thì họ Nghiêm ghi mỗi đời thành một “truyện”. Ngoài cuốn gia kê này, số phả còn lại được biên soạn số ít vào cuối thời Lê Trung hưng còn chủ yếu là dưới triều Nguyễn. Điều này cho thấy  GP ở nước ta được biên soạn muộn hơn so với ngọc điệp.</w:t>
      </w:r>
    </w:p>
    <w:p w:rsidR="006175AA" w:rsidRPr="00DC41D1" w:rsidRDefault="006175AA" w:rsidP="006175AA">
      <w:pPr>
        <w:tabs>
          <w:tab w:val="left" w:pos="0"/>
        </w:tabs>
        <w:spacing w:before="120" w:line="360" w:lineRule="auto"/>
        <w:ind w:firstLine="567"/>
        <w:jc w:val="both"/>
        <w:rPr>
          <w:rFonts w:eastAsiaTheme="majorEastAsia"/>
          <w:lang w:val="fr-FR"/>
        </w:rPr>
      </w:pPr>
      <w:r w:rsidRPr="00DC41D1">
        <w:rPr>
          <w:rFonts w:eastAsiaTheme="majorEastAsia"/>
          <w:lang w:val="fr-FR"/>
        </w:rPr>
        <w:t xml:space="preserve">Bố cục của mỗi bản GP thường có các phần sau đây: (1) Bài tựa; (2) Phàm lệ; (3) Thế thứ các đời trong họ; (4) Từ đường; (5) Phụ lục. Bài tựa thường do người soạn tự viết hoặc mời người có học vị, chức tước viết thay; thường mở đầu </w:t>
      </w:r>
      <w:r w:rsidRPr="00DC41D1">
        <w:rPr>
          <w:rFonts w:eastAsiaTheme="majorEastAsia"/>
          <w:lang w:val="fr-FR"/>
        </w:rPr>
        <w:lastRenderedPageBreak/>
        <w:t>bằng câu: "Nước có quốc sử như nhà có gia phả, uống nước nhớ nguồn, ăn quả nhớ kẻ trồng cây, con cháu phải biết nhớ về tiên tổ…”. Phàm lệ nói về quy cách viết phả, đại loại đời xa thì lược, đời gần thì viết rõ, chỗ nào chưa tỏ thì đợi bổ khuyết, việc tốt sẽ nêu ra để biểu dương, việc chưa tốt để răn dạy… Thế thứ các đời trong họ, liệt kê ghi từ cụ viễn tổ (tổ đời thứ nhất) trở xuống, ghi họ, tên tự, tên hiệu, ngày sinh, ngày mất, phần mộ của từng vị. Mỗi vị như vậy đại diện cho một đời hoặc cùng đời tùy theo cách viết của mỗi gia phả. Vợ của các vị cũng được ghi đầy đủ. Nếu người nào đỗ đạt, làm quan sẽ chép dài hơn, nói rõ hành trạng, bước đường công danh, sự nghiệp để con cháu lấy đó làm gương học tập. Từ đường chép về việc xây dựng, trùng tu, ghi hoành phi, câu đối, ruộng đất, bầu hậu tộc,… Phụ lục ghi về gia phả bên họ ngoại nhưng giản lược, đôi khi có kèm phả đồ.</w:t>
      </w:r>
    </w:p>
    <w:p w:rsidR="006175AA" w:rsidRPr="00537AD5" w:rsidRDefault="006175AA" w:rsidP="006175AA">
      <w:pPr>
        <w:tabs>
          <w:tab w:val="left" w:pos="0"/>
        </w:tabs>
        <w:spacing w:before="120" w:line="360" w:lineRule="auto"/>
        <w:ind w:firstLine="567"/>
        <w:jc w:val="both"/>
        <w:rPr>
          <w:rFonts w:eastAsiaTheme="majorEastAsia"/>
          <w:lang w:val="vi-VN"/>
        </w:rPr>
      </w:pPr>
      <w:r w:rsidRPr="00DC41D1">
        <w:rPr>
          <w:rFonts w:eastAsiaTheme="majorEastAsia"/>
          <w:lang w:val="fr-FR"/>
        </w:rPr>
        <w:t xml:space="preserve">GP là nguồn tư liệu quý cung cấp thông tin về các lĩnh vực lịch sử địa phương, cơ cấu xã hội, vai trò thành phần xã hội, dân tộc, tôn giáo, di dân, truyền thống hiếu học,… </w:t>
      </w:r>
      <w:r w:rsidRPr="00537AD5">
        <w:rPr>
          <w:rFonts w:eastAsiaTheme="majorEastAsia"/>
          <w:lang w:val="vi-VN"/>
        </w:rPr>
        <w:t>và nhiều cạnh khía khác nhau của đời sống xã hội.</w:t>
      </w:r>
    </w:p>
    <w:p w:rsidR="006175AA" w:rsidRPr="00DC41D1" w:rsidRDefault="006175AA" w:rsidP="006175AA">
      <w:pPr>
        <w:tabs>
          <w:tab w:val="left" w:pos="0"/>
        </w:tabs>
        <w:spacing w:line="360" w:lineRule="auto"/>
        <w:ind w:firstLine="567"/>
        <w:jc w:val="right"/>
        <w:rPr>
          <w:rFonts w:eastAsiaTheme="majorEastAsia"/>
          <w:b/>
          <w:sz w:val="20"/>
          <w:szCs w:val="20"/>
          <w:lang w:val="fr-FR"/>
        </w:rPr>
      </w:pPr>
      <w:r w:rsidRPr="00DC41D1">
        <w:rPr>
          <w:rFonts w:eastAsiaTheme="majorEastAsia"/>
          <w:sz w:val="20"/>
          <w:szCs w:val="20"/>
          <w:lang w:val="fr-FR"/>
        </w:rPr>
        <w:tab/>
      </w:r>
      <w:r w:rsidRPr="00DC41D1">
        <w:rPr>
          <w:rFonts w:eastAsiaTheme="majorEastAsia"/>
          <w:sz w:val="20"/>
          <w:szCs w:val="20"/>
          <w:lang w:val="fr-FR"/>
        </w:rPr>
        <w:tab/>
      </w:r>
      <w:r w:rsidRPr="00DC41D1">
        <w:rPr>
          <w:rFonts w:eastAsiaTheme="majorEastAsia"/>
          <w:sz w:val="20"/>
          <w:szCs w:val="20"/>
          <w:lang w:val="fr-FR"/>
        </w:rPr>
        <w:tab/>
      </w:r>
      <w:r w:rsidRPr="00DC41D1">
        <w:rPr>
          <w:rFonts w:eastAsiaTheme="majorEastAsia"/>
          <w:sz w:val="20"/>
          <w:szCs w:val="20"/>
          <w:lang w:val="fr-FR"/>
        </w:rPr>
        <w:tab/>
      </w:r>
      <w:r w:rsidRPr="00DC41D1">
        <w:rPr>
          <w:rFonts w:eastAsiaTheme="majorEastAsia"/>
          <w:sz w:val="20"/>
          <w:szCs w:val="20"/>
          <w:lang w:val="fr-FR"/>
        </w:rPr>
        <w:tab/>
      </w:r>
      <w:r w:rsidRPr="00DC41D1">
        <w:rPr>
          <w:rFonts w:eastAsiaTheme="majorEastAsia"/>
          <w:sz w:val="20"/>
          <w:szCs w:val="20"/>
          <w:lang w:val="fr-FR"/>
        </w:rPr>
        <w:tab/>
      </w:r>
      <w:r w:rsidRPr="00DC41D1">
        <w:rPr>
          <w:rFonts w:eastAsiaTheme="majorEastAsia"/>
          <w:sz w:val="20"/>
          <w:szCs w:val="20"/>
          <w:lang w:val="fr-FR"/>
        </w:rPr>
        <w:tab/>
      </w:r>
      <w:r w:rsidRPr="00DC41D1">
        <w:rPr>
          <w:rFonts w:eastAsiaTheme="majorEastAsia"/>
          <w:sz w:val="20"/>
          <w:szCs w:val="20"/>
          <w:lang w:val="fr-FR"/>
        </w:rPr>
        <w:tab/>
      </w:r>
      <w:r w:rsidRPr="00DC41D1">
        <w:rPr>
          <w:rFonts w:eastAsiaTheme="majorEastAsia"/>
          <w:b/>
          <w:sz w:val="20"/>
          <w:szCs w:val="20"/>
          <w:lang w:val="fr-FR"/>
        </w:rPr>
        <w:t>NGUYỄN HỮU MÙI</w:t>
      </w:r>
    </w:p>
    <w:p w:rsidR="006175AA" w:rsidRPr="00DC41D1" w:rsidRDefault="006175AA" w:rsidP="006175AA">
      <w:pPr>
        <w:pStyle w:val="EndnoteText"/>
        <w:spacing w:before="0" w:line="360" w:lineRule="auto"/>
        <w:ind w:left="0" w:firstLine="0"/>
        <w:rPr>
          <w:rFonts w:eastAsiaTheme="majorEastAsia" w:cs="Times New Roman"/>
          <w:b/>
          <w:sz w:val="24"/>
          <w:szCs w:val="24"/>
          <w:lang w:val="fr-FR"/>
        </w:rPr>
      </w:pPr>
      <w:r w:rsidRPr="00DC41D1">
        <w:rPr>
          <w:rFonts w:eastAsiaTheme="majorEastAsia" w:cs="Times New Roman"/>
          <w:b/>
          <w:sz w:val="24"/>
          <w:szCs w:val="24"/>
          <w:lang w:val="fr-FR"/>
        </w:rPr>
        <w:t>Tài liệu tham khảo</w:t>
      </w:r>
    </w:p>
    <w:p w:rsidR="006175AA" w:rsidRPr="00DC41D1" w:rsidRDefault="006175AA" w:rsidP="006175AA">
      <w:pPr>
        <w:pStyle w:val="EndnoteText"/>
        <w:spacing w:before="0" w:line="360" w:lineRule="auto"/>
        <w:ind w:left="0" w:firstLine="0"/>
        <w:rPr>
          <w:rFonts w:eastAsiaTheme="majorEastAsia" w:cs="Times New Roman"/>
          <w:sz w:val="24"/>
          <w:szCs w:val="24"/>
          <w:lang w:val="fr-FR"/>
        </w:rPr>
      </w:pPr>
      <w:r w:rsidRPr="00DC41D1">
        <w:rPr>
          <w:rFonts w:eastAsiaTheme="majorEastAsia" w:cs="Times New Roman"/>
          <w:lang w:val="fr-FR"/>
        </w:rPr>
        <w:t xml:space="preserve">1. </w:t>
      </w:r>
      <w:r w:rsidRPr="00DC41D1">
        <w:rPr>
          <w:rFonts w:eastAsiaTheme="majorEastAsia" w:cs="Times New Roman"/>
          <w:sz w:val="24"/>
          <w:szCs w:val="24"/>
          <w:lang w:val="fr-FR"/>
        </w:rPr>
        <w:t xml:space="preserve">Dã Lan Nguyễn Đức Dụ, </w:t>
      </w:r>
      <w:r w:rsidRPr="00DC41D1">
        <w:rPr>
          <w:rFonts w:eastAsiaTheme="majorEastAsia" w:cs="Times New Roman"/>
          <w:i/>
          <w:sz w:val="24"/>
          <w:szCs w:val="24"/>
          <w:lang w:val="fr-FR"/>
        </w:rPr>
        <w:t>Gia phả khảo luận và thực hành</w:t>
      </w:r>
      <w:r w:rsidRPr="00DC41D1">
        <w:rPr>
          <w:rFonts w:eastAsiaTheme="majorEastAsia" w:cs="Times New Roman"/>
          <w:sz w:val="24"/>
          <w:szCs w:val="24"/>
          <w:lang w:val="fr-FR"/>
        </w:rPr>
        <w:t>, Nxb. Văn hóa, Hà Nội, 1992.</w:t>
      </w:r>
    </w:p>
    <w:p w:rsidR="006175AA" w:rsidRPr="00DC41D1" w:rsidRDefault="006175AA" w:rsidP="006175AA">
      <w:pPr>
        <w:pStyle w:val="EndnoteText"/>
        <w:spacing w:before="0" w:line="360" w:lineRule="auto"/>
        <w:ind w:left="0" w:firstLine="0"/>
        <w:rPr>
          <w:rFonts w:eastAsiaTheme="majorEastAsia" w:cs="Times New Roman"/>
          <w:sz w:val="24"/>
          <w:szCs w:val="24"/>
          <w:lang w:val="fr-FR"/>
        </w:rPr>
      </w:pPr>
      <w:r w:rsidRPr="00DC41D1">
        <w:rPr>
          <w:rFonts w:eastAsiaTheme="majorEastAsia" w:cs="Times New Roman"/>
          <w:sz w:val="24"/>
          <w:szCs w:val="24"/>
          <w:lang w:val="fr-FR"/>
        </w:rPr>
        <w:t xml:space="preserve">2. Mai Xuân Hải, </w:t>
      </w:r>
      <w:r w:rsidRPr="00DC41D1">
        <w:rPr>
          <w:rFonts w:eastAsiaTheme="majorEastAsia" w:cs="Times New Roman"/>
          <w:iCs/>
          <w:sz w:val="24"/>
          <w:szCs w:val="24"/>
          <w:lang w:val="fr-FR"/>
        </w:rPr>
        <w:t>Gia phả – Nguồn cảm xúc dạt dào về đạo lý uống nước nhớ nguồn</w:t>
      </w:r>
      <w:r w:rsidRPr="00DC41D1">
        <w:rPr>
          <w:rFonts w:eastAsiaTheme="majorEastAsia" w:cs="Times New Roman"/>
          <w:sz w:val="24"/>
          <w:szCs w:val="24"/>
          <w:lang w:val="fr-FR"/>
        </w:rPr>
        <w:t xml:space="preserve">, </w:t>
      </w:r>
      <w:r w:rsidRPr="00DC41D1">
        <w:rPr>
          <w:rFonts w:eastAsiaTheme="majorEastAsia" w:cs="Times New Roman"/>
          <w:i/>
          <w:iCs/>
          <w:sz w:val="24"/>
          <w:szCs w:val="24"/>
          <w:lang w:val="fr-FR"/>
        </w:rPr>
        <w:t>Thông báo Hán Nôm học 1996</w:t>
      </w:r>
      <w:r w:rsidRPr="00DC41D1">
        <w:rPr>
          <w:rFonts w:eastAsiaTheme="majorEastAsia" w:cs="Times New Roman"/>
          <w:sz w:val="24"/>
          <w:szCs w:val="24"/>
          <w:lang w:val="fr-FR"/>
        </w:rPr>
        <w:t>, Nxb. Khoa học xã hội, Hà Nội, 1997, tr. 115- 128.</w:t>
      </w:r>
    </w:p>
    <w:p w:rsidR="006175AA" w:rsidRPr="00DC41D1" w:rsidRDefault="006175AA" w:rsidP="006175AA">
      <w:pPr>
        <w:tabs>
          <w:tab w:val="left" w:pos="0"/>
        </w:tabs>
        <w:spacing w:line="360" w:lineRule="auto"/>
        <w:jc w:val="both"/>
        <w:rPr>
          <w:rFonts w:eastAsiaTheme="majorEastAsia"/>
          <w:sz w:val="24"/>
          <w:szCs w:val="24"/>
          <w:lang w:val="fr-FR"/>
        </w:rPr>
      </w:pPr>
      <w:r w:rsidRPr="00DC41D1">
        <w:rPr>
          <w:rFonts w:eastAsiaTheme="majorEastAsia"/>
          <w:sz w:val="24"/>
          <w:szCs w:val="24"/>
          <w:lang w:val="fr-FR"/>
        </w:rPr>
        <w:t xml:space="preserve">3. Nguyễn Hữu Mùi, </w:t>
      </w:r>
      <w:r w:rsidRPr="00DC41D1">
        <w:rPr>
          <w:rFonts w:eastAsiaTheme="majorEastAsia"/>
          <w:iCs/>
          <w:sz w:val="24"/>
          <w:szCs w:val="24"/>
          <w:lang w:val="fr-FR"/>
        </w:rPr>
        <w:t>Giới thiệu một cuốn gia phả biên soạn thời Lê sơ lưu trữ tại Viện Nghiên cứu Hán Nôm</w:t>
      </w:r>
      <w:r w:rsidRPr="00DC41D1">
        <w:rPr>
          <w:rFonts w:eastAsiaTheme="majorEastAsia"/>
          <w:sz w:val="24"/>
          <w:szCs w:val="24"/>
          <w:lang w:val="fr-FR"/>
        </w:rPr>
        <w:t xml:space="preserve">, </w:t>
      </w:r>
      <w:r w:rsidRPr="00DC41D1">
        <w:rPr>
          <w:rFonts w:eastAsiaTheme="majorEastAsia"/>
          <w:i/>
          <w:iCs/>
          <w:sz w:val="24"/>
          <w:szCs w:val="24"/>
          <w:lang w:val="fr-FR"/>
        </w:rPr>
        <w:t>Nghiên cứu Hán Nôm năm 2018</w:t>
      </w:r>
      <w:r w:rsidRPr="00DC41D1">
        <w:rPr>
          <w:rFonts w:eastAsiaTheme="majorEastAsia"/>
          <w:i/>
          <w:sz w:val="24"/>
          <w:szCs w:val="24"/>
          <w:lang w:val="fr-FR"/>
        </w:rPr>
        <w:t>,</w:t>
      </w:r>
      <w:r w:rsidRPr="00DC41D1">
        <w:rPr>
          <w:rFonts w:eastAsiaTheme="majorEastAsia"/>
          <w:sz w:val="24"/>
          <w:szCs w:val="24"/>
          <w:lang w:val="fr-FR"/>
        </w:rPr>
        <w:t xml:space="preserve"> Nxb. Thế giới, Hà Nội, 2018, tr. 735-745.</w:t>
      </w:r>
    </w:p>
    <w:p w:rsidR="006175AA" w:rsidRPr="00DC41D1" w:rsidRDefault="006175AA" w:rsidP="006175AA">
      <w:pPr>
        <w:tabs>
          <w:tab w:val="left" w:pos="0"/>
        </w:tabs>
        <w:spacing w:line="360" w:lineRule="auto"/>
        <w:jc w:val="both"/>
        <w:rPr>
          <w:rFonts w:eastAsiaTheme="majorEastAsia"/>
          <w:sz w:val="24"/>
          <w:szCs w:val="24"/>
          <w:lang w:val="fr-FR"/>
        </w:rPr>
      </w:pPr>
      <w:r w:rsidRPr="00DC41D1">
        <w:rPr>
          <w:rFonts w:eastAsiaTheme="majorEastAsia"/>
          <w:sz w:val="24"/>
          <w:szCs w:val="24"/>
          <w:lang w:val="fr-FR"/>
        </w:rPr>
        <w:t xml:space="preserve">4. Trần Thị Kim Anh, </w:t>
      </w:r>
      <w:r w:rsidRPr="00DC41D1">
        <w:rPr>
          <w:rFonts w:eastAsiaTheme="majorEastAsia"/>
          <w:iCs/>
          <w:sz w:val="24"/>
          <w:szCs w:val="24"/>
          <w:lang w:val="fr-FR"/>
        </w:rPr>
        <w:t>Gia phả và tư liệu gia phả ở thư viện Viện Nghiên cứu Hán Nôm</w:t>
      </w:r>
      <w:r w:rsidRPr="00DC41D1">
        <w:rPr>
          <w:rFonts w:eastAsiaTheme="majorEastAsia"/>
          <w:sz w:val="24"/>
          <w:szCs w:val="24"/>
          <w:lang w:val="fr-FR"/>
        </w:rPr>
        <w:t xml:space="preserve">, </w:t>
      </w:r>
      <w:r w:rsidRPr="00DC41D1">
        <w:rPr>
          <w:rFonts w:eastAsiaTheme="majorEastAsia"/>
          <w:i/>
          <w:iCs/>
          <w:sz w:val="24"/>
          <w:szCs w:val="24"/>
          <w:lang w:val="fr-FR"/>
        </w:rPr>
        <w:t>Tạp chí Hán Nôm</w:t>
      </w:r>
      <w:r w:rsidRPr="00DC41D1">
        <w:rPr>
          <w:rFonts w:eastAsiaTheme="majorEastAsia"/>
          <w:sz w:val="24"/>
          <w:szCs w:val="24"/>
          <w:lang w:val="fr-FR"/>
        </w:rPr>
        <w:t>, số 1 (56), 2003, tr. 26-30.</w:t>
      </w:r>
    </w:p>
    <w:p w:rsidR="006175AA" w:rsidRPr="00DC41D1" w:rsidRDefault="006175AA" w:rsidP="006175AA">
      <w:pPr>
        <w:tabs>
          <w:tab w:val="left" w:pos="0"/>
        </w:tabs>
        <w:spacing w:line="360" w:lineRule="auto"/>
        <w:jc w:val="both"/>
        <w:rPr>
          <w:rFonts w:eastAsiaTheme="majorEastAsia"/>
          <w:sz w:val="24"/>
          <w:szCs w:val="24"/>
          <w:lang w:val="fr-FR"/>
        </w:rPr>
      </w:pPr>
      <w:r w:rsidRPr="00DC41D1">
        <w:rPr>
          <w:rFonts w:eastAsiaTheme="majorEastAsia"/>
          <w:sz w:val="24"/>
          <w:szCs w:val="24"/>
          <w:lang w:val="fr-FR"/>
        </w:rPr>
        <w:t xml:space="preserve">5. Phan Văn Các, </w:t>
      </w:r>
      <w:r w:rsidRPr="00DC41D1">
        <w:rPr>
          <w:rFonts w:eastAsiaTheme="majorEastAsia"/>
          <w:iCs/>
          <w:sz w:val="24"/>
          <w:szCs w:val="24"/>
          <w:lang w:val="fr-FR"/>
        </w:rPr>
        <w:t>Nghiên cứu và khai thác giá trị của gia phả, kinh nghiệm phả điệp học Trung Quốc</w:t>
      </w:r>
      <w:r w:rsidRPr="00DC41D1">
        <w:rPr>
          <w:rFonts w:eastAsiaTheme="majorEastAsia"/>
          <w:sz w:val="24"/>
          <w:szCs w:val="24"/>
          <w:lang w:val="fr-FR"/>
        </w:rPr>
        <w:t xml:space="preserve">, </w:t>
      </w:r>
      <w:r w:rsidRPr="00DC41D1">
        <w:rPr>
          <w:rFonts w:eastAsiaTheme="majorEastAsia"/>
          <w:i/>
          <w:iCs/>
          <w:sz w:val="24"/>
          <w:szCs w:val="24"/>
          <w:lang w:val="fr-FR"/>
        </w:rPr>
        <w:t>Tạp chí Hán Nôm</w:t>
      </w:r>
      <w:r w:rsidRPr="00DC41D1">
        <w:rPr>
          <w:rFonts w:eastAsiaTheme="majorEastAsia"/>
          <w:i/>
          <w:sz w:val="24"/>
          <w:szCs w:val="24"/>
          <w:lang w:val="fr-FR"/>
        </w:rPr>
        <w:t>,</w:t>
      </w:r>
      <w:r w:rsidRPr="00DC41D1">
        <w:rPr>
          <w:rFonts w:eastAsiaTheme="majorEastAsia"/>
          <w:sz w:val="24"/>
          <w:szCs w:val="24"/>
          <w:lang w:val="fr-FR"/>
        </w:rPr>
        <w:t xml:space="preserve"> số 1 (56), 2003, tr. 14-21.</w:t>
      </w:r>
    </w:p>
    <w:p w:rsidR="006175AA" w:rsidRPr="00DC41D1" w:rsidRDefault="006175AA" w:rsidP="006175AA">
      <w:pPr>
        <w:pStyle w:val="EndnoteText"/>
        <w:spacing w:before="0" w:line="360" w:lineRule="auto"/>
        <w:ind w:left="0" w:firstLine="0"/>
        <w:rPr>
          <w:rFonts w:eastAsiaTheme="majorEastAsia" w:cs="Times New Roman"/>
          <w:sz w:val="24"/>
          <w:szCs w:val="24"/>
          <w:lang w:val="fr-FR"/>
        </w:rPr>
      </w:pPr>
      <w:r w:rsidRPr="00DC41D1">
        <w:rPr>
          <w:rFonts w:eastAsiaTheme="majorEastAsia" w:cs="Times New Roman"/>
          <w:sz w:val="24"/>
          <w:szCs w:val="24"/>
          <w:lang w:val="fr-FR"/>
        </w:rPr>
        <w:t xml:space="preserve">6. Trần Nghĩa –François Gros đồng chủ biên, </w:t>
      </w:r>
      <w:r w:rsidRPr="00DC41D1">
        <w:rPr>
          <w:rFonts w:eastAsiaTheme="majorEastAsia" w:cs="Times New Roman"/>
          <w:i/>
          <w:sz w:val="24"/>
          <w:szCs w:val="24"/>
          <w:lang w:val="fr-FR"/>
        </w:rPr>
        <w:t xml:space="preserve">Di sản Hán Nôm Việt Nam thư mục đề yếu, </w:t>
      </w:r>
      <w:r w:rsidRPr="00DC41D1">
        <w:rPr>
          <w:rFonts w:eastAsiaTheme="majorEastAsia" w:cs="Times New Roman"/>
          <w:sz w:val="24"/>
          <w:szCs w:val="24"/>
          <w:lang w:val="fr-FR"/>
        </w:rPr>
        <w:t>Tập 1, Nxb. Khoa học và xã hội, Hà Nội, 1993.</w:t>
      </w:r>
    </w:p>
    <w:p w:rsidR="006175AA" w:rsidRPr="00DC41D1" w:rsidRDefault="006175AA" w:rsidP="006175AA">
      <w:pPr>
        <w:pStyle w:val="EndnoteText"/>
        <w:spacing w:before="0" w:line="360" w:lineRule="auto"/>
        <w:ind w:left="0" w:firstLine="0"/>
        <w:rPr>
          <w:rFonts w:eastAsiaTheme="majorEastAsia" w:cs="Times New Roman"/>
          <w:sz w:val="24"/>
          <w:szCs w:val="24"/>
          <w:lang w:val="fr-FR"/>
        </w:rPr>
      </w:pPr>
      <w:r w:rsidRPr="00DC41D1">
        <w:rPr>
          <w:rFonts w:eastAsiaTheme="majorEastAsia" w:cs="Times New Roman"/>
          <w:sz w:val="24"/>
          <w:szCs w:val="24"/>
          <w:lang w:val="fr-FR"/>
        </w:rPr>
        <w:t xml:space="preserve">7. Trần Lê Sáng, </w:t>
      </w:r>
      <w:r w:rsidRPr="00DC41D1">
        <w:rPr>
          <w:rFonts w:eastAsiaTheme="majorEastAsia" w:cs="Times New Roman"/>
          <w:iCs/>
          <w:sz w:val="24"/>
          <w:szCs w:val="24"/>
          <w:lang w:val="fr-FR"/>
        </w:rPr>
        <w:t>Những vấn đề bức xúc trong nghiên cứu các loại phả Hán Nôm</w:t>
      </w:r>
      <w:r w:rsidRPr="00DC41D1">
        <w:rPr>
          <w:rFonts w:eastAsiaTheme="majorEastAsia" w:cs="Times New Roman"/>
          <w:sz w:val="24"/>
          <w:szCs w:val="24"/>
          <w:lang w:val="fr-FR"/>
        </w:rPr>
        <w:t xml:space="preserve">, </w:t>
      </w:r>
      <w:r w:rsidRPr="00DC41D1">
        <w:rPr>
          <w:rFonts w:eastAsiaTheme="majorEastAsia" w:cs="Times New Roman"/>
          <w:i/>
          <w:iCs/>
          <w:sz w:val="24"/>
          <w:szCs w:val="24"/>
          <w:lang w:val="fr-FR"/>
        </w:rPr>
        <w:t>Tạp chí Hán Nôm</w:t>
      </w:r>
      <w:r w:rsidRPr="00DC41D1">
        <w:rPr>
          <w:rFonts w:eastAsiaTheme="majorEastAsia" w:cs="Times New Roman"/>
          <w:sz w:val="24"/>
          <w:szCs w:val="24"/>
          <w:lang w:val="fr-FR"/>
        </w:rPr>
        <w:t>, số 1 (56), (2003), tr. 5-13.</w:t>
      </w:r>
    </w:p>
    <w:p w:rsidR="006175AA" w:rsidRPr="00DC41D1" w:rsidRDefault="006175AA" w:rsidP="006175AA">
      <w:pPr>
        <w:ind w:firstLine="630"/>
        <w:rPr>
          <w:rFonts w:eastAsiaTheme="majorEastAsia"/>
          <w:lang w:val="fr-FR"/>
        </w:rPr>
      </w:pPr>
    </w:p>
    <w:p w:rsidR="006175AA" w:rsidRPr="00DC41D1" w:rsidRDefault="006175AA" w:rsidP="006175AA">
      <w:pPr>
        <w:rPr>
          <w:rFonts w:eastAsiaTheme="majorEastAsia"/>
          <w:b/>
          <w:iCs/>
          <w:lang w:val="fr-FR" w:eastAsia="zh-TW"/>
        </w:rPr>
      </w:pPr>
    </w:p>
    <w:p w:rsidR="006175AA" w:rsidRPr="00DC41D1" w:rsidRDefault="006175AA" w:rsidP="006175AA">
      <w:pPr>
        <w:rPr>
          <w:rFonts w:eastAsiaTheme="majorEastAsia"/>
          <w:b/>
          <w:iCs/>
          <w:lang w:val="fr-FR" w:eastAsia="zh-TW"/>
        </w:rPr>
      </w:pPr>
    </w:p>
    <w:p w:rsidR="0074324B" w:rsidRPr="006175AA" w:rsidRDefault="006175AA">
      <w:pPr>
        <w:rPr>
          <w:lang w:val="fr-FR"/>
        </w:rPr>
      </w:pPr>
      <w:bookmarkStart w:id="0" w:name="_GoBack"/>
      <w:bookmarkEnd w:id="0"/>
    </w:p>
    <w:sectPr w:rsidR="0074324B" w:rsidRPr="00617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全真楷書">
    <w:altName w:val="Microsoft JhengHei"/>
    <w:charset w:val="88"/>
    <w:family w:val="modern"/>
    <w:pitch w:val="default"/>
    <w:sig w:usb0="00000000" w:usb1="00000000" w:usb2="00000010" w:usb3="00000000" w:csb0="00100000"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D9"/>
    <w:rsid w:val="005A6D57"/>
    <w:rsid w:val="006175AA"/>
    <w:rsid w:val="007D3409"/>
    <w:rsid w:val="00B05BD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0AA08-29F0-431C-B93F-0F6E50C5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5A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6175AA"/>
    <w:pPr>
      <w:widowControl w:val="0"/>
      <w:autoSpaceDE w:val="0"/>
      <w:autoSpaceDN w:val="0"/>
      <w:adjustRightInd w:val="0"/>
      <w:spacing w:before="120" w:line="320" w:lineRule="exact"/>
      <w:ind w:left="227" w:hanging="227"/>
      <w:jc w:val="both"/>
    </w:pPr>
    <w:rPr>
      <w:rFonts w:eastAsia="全真楷書" w:cs=".VnTime"/>
      <w:sz w:val="20"/>
      <w:szCs w:val="20"/>
      <w:lang w:eastAsia="zh-CN"/>
    </w:rPr>
  </w:style>
  <w:style w:type="character" w:customStyle="1" w:styleId="EndnoteTextChar">
    <w:name w:val="Endnote Text Char"/>
    <w:basedOn w:val="DefaultParagraphFont"/>
    <w:link w:val="EndnoteText"/>
    <w:rsid w:val="006175AA"/>
    <w:rPr>
      <w:rFonts w:ascii="Times New Roman" w:eastAsia="全真楷書" w:hAnsi="Times New Roman" w:cs=".VnTime"/>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2025-12-13T03:05:00Z</dcterms:created>
  <dcterms:modified xsi:type="dcterms:W3CDTF">2025-12-13T03:05:00Z</dcterms:modified>
</cp:coreProperties>
</file>